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6856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overflowPunct/>
        <w:topLinePunct w:val="0"/>
        <w:bidi w:val="0"/>
        <w:spacing w:line="500" w:lineRule="exact"/>
        <w:ind w:left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auto"/>
          <w:sz w:val="44"/>
        </w:rPr>
        <w:t>玉林市市场监督管理局</w:t>
      </w:r>
      <w:bookmarkEnd w:id="0"/>
    </w:p>
    <w:p w14:paraId="5B0232D6">
      <w:pPr>
        <w:pStyle w:val="2"/>
        <w:keepNext w:val="0"/>
        <w:keepLines w:val="0"/>
        <w:pageBreakBefore w:val="0"/>
        <w:numPr>
          <w:ilvl w:val="0"/>
          <w:numId w:val="2"/>
        </w:numPr>
        <w:overflowPunct/>
        <w:topLinePunct w:val="0"/>
        <w:bidi w:val="0"/>
        <w:spacing w:before="0" w:after="0" w:line="50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hAnsi="方正小标宋简体" w:eastAsia="方正小标宋简体" w:cs="方正小标宋简体"/>
          <w:color w:val="auto"/>
          <w:sz w:val="44"/>
          <w:szCs w:val="44"/>
          <w:lang w:val="en-US"/>
        </w:rPr>
        <w:t>行政处罚告知书</w:t>
      </w:r>
      <w:bookmarkEnd w:id="1"/>
    </w:p>
    <w:p w14:paraId="42F58951">
      <w:pPr>
        <w:keepNext w:val="0"/>
        <w:keepLines w:val="0"/>
        <w:pageBreakBefore w:val="0"/>
        <w:overflowPunct/>
        <w:topLinePunct w:val="0"/>
        <w:bidi w:val="0"/>
        <w:spacing w:line="500" w:lineRule="exact"/>
        <w:jc w:val="center"/>
        <w:outlineLvl w:val="1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bookmarkStart w:id="2" w:name="tAj_wh"/>
      <w:r>
        <w:rPr>
          <w:rFonts w:hint="default" w:ascii="Times New Roman" w:hAnsi="Times New Roman" w:eastAsia="仿宋_GB2312" w:cs="仿宋"/>
          <w:color w:val="auto"/>
          <w:sz w:val="32"/>
        </w:rPr>
        <w:t>玉市监罚告〔2026〕4号</w:t>
      </w:r>
      <w:bookmarkEnd w:id="2"/>
    </w:p>
    <w:p w14:paraId="4730C97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仿宋_GB2312" w:hAnsi="仿宋_GB2312" w:eastAsia="仿宋_GB2312"/>
          <w:sz w:val="32"/>
          <w:szCs w:val="28"/>
        </w:rPr>
      </w:pPr>
    </w:p>
    <w:p w14:paraId="11E9229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28"/>
        </w:rPr>
        <w:t>玉林市新百伦幻影鞋业有限公司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084F6EFA"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7" w:firstLine="675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本局立案调查的你单位涉嫌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提交虚假材料取得公司登记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一案，</w:t>
      </w:r>
      <w:r>
        <w:rPr>
          <w:rFonts w:hint="eastAsia" w:ascii="仿宋_GB2312" w:hAnsi="仿宋_GB2312" w:eastAsia="仿宋_GB2312"/>
          <w:sz w:val="32"/>
          <w:szCs w:val="28"/>
        </w:rPr>
        <w:t>已调查终结。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依据《中华人民共和国行政处罚法》第四十四条的规定，现将本局拟作出行政处罚的内容及事实、理由、依据告知如下：</w:t>
      </w:r>
    </w:p>
    <w:p w14:paraId="035F692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/>
          <w:color w:val="auto"/>
          <w:sz w:val="32"/>
          <w:szCs w:val="28"/>
          <w:lang w:eastAsia="zh-CN"/>
        </w:rPr>
        <w:t>你单位</w:t>
      </w:r>
      <w:r>
        <w:rPr>
          <w:rFonts w:ascii="仿宋_GB2312" w:hAnsi="仿宋" w:eastAsia="仿宋_GB2312" w:cs="仿宋"/>
          <w:b w:val="0"/>
          <w:bCs w:val="0"/>
          <w:kern w:val="0"/>
          <w:sz w:val="32"/>
          <w:szCs w:val="32"/>
        </w:rPr>
        <w:t>通过提交虚假的住所（经营场所）登记申报承诺表</w:t>
      </w:r>
      <w:r>
        <w:rPr>
          <w:rFonts w:hint="eastAsia" w:ascii="仿宋_GB2312" w:hAnsi="仿宋" w:eastAsia="仿宋_GB2312" w:cs="仿宋"/>
          <w:b w:val="0"/>
          <w:bCs w:val="0"/>
          <w:kern w:val="0"/>
          <w:sz w:val="32"/>
          <w:szCs w:val="32"/>
          <w:lang w:eastAsia="zh-CN"/>
        </w:rPr>
        <w:t>取得</w:t>
      </w:r>
      <w:r>
        <w:rPr>
          <w:rFonts w:ascii="仿宋_GB2312" w:hAnsi="仿宋" w:eastAsia="仿宋_GB2312" w:cs="仿宋"/>
          <w:b w:val="0"/>
          <w:bCs w:val="0"/>
          <w:kern w:val="0"/>
          <w:sz w:val="32"/>
          <w:szCs w:val="32"/>
        </w:rPr>
        <w:t>公司设立登记的行为，违反了《中华人民共和国公司法》第三十九条</w:t>
      </w:r>
      <w:r>
        <w:rPr>
          <w:rFonts w:hint="eastAsia" w:ascii="仿宋_GB2312" w:hAnsi="仿宋_GB2312" w:eastAsia="仿宋_GB2312"/>
          <w:sz w:val="32"/>
          <w:szCs w:val="28"/>
        </w:rPr>
        <w:t>的规</w:t>
      </w:r>
      <w:r>
        <w:rPr>
          <w:rFonts w:hint="eastAsia" w:ascii="仿宋_GB2312" w:hAnsi="仿宋_GB2312" w:eastAsia="仿宋_GB2312"/>
          <w:color w:val="auto"/>
          <w:sz w:val="32"/>
          <w:szCs w:val="28"/>
        </w:rPr>
        <w:t>定，</w:t>
      </w:r>
      <w:r>
        <w:rPr>
          <w:rFonts w:hint="eastAsia" w:ascii="仿宋_GB2312" w:hAnsi="仿宋_GB2312" w:eastAsia="仿宋_GB2312"/>
          <w:color w:val="auto"/>
          <w:sz w:val="32"/>
          <w:szCs w:val="28"/>
          <w:lang w:eastAsia="zh-CN"/>
        </w:rPr>
        <w:t>鉴于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你单位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违背诚实守信原则，虚假承诺，提交虚假的住所材料等手段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取得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公司设立登记，故意逃避监管，住所（经营场所）真实性、合法性直接关系到市场秩序和社会稳定，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你单位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干扰了正常的公司注册登记程序，主观恶性较大，无视法律规定，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违法情节严重，属于《广西壮族自治区市场监督管理行政处罚自由裁量权适用规定》第十四条第一款第六项可以从重行政处罚情形。经综合考虑你单位违法行为的事实、性质、情节、社会危害程度、主观过错以及公平公正要求等方面，你单位上述违法行为符合从重处罚的情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依据《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中华人民共和国公司法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第二百五十条</w:t>
      </w:r>
      <w:r>
        <w:rPr>
          <w:rFonts w:hint="eastAsia" w:ascii="仿宋_GB2312" w:hAnsi="仿宋_GB2312" w:eastAsia="仿宋_GB2312"/>
          <w:color w:val="auto"/>
          <w:sz w:val="32"/>
          <w:szCs w:val="28"/>
        </w:rPr>
        <w:t>的规定</w:t>
      </w:r>
      <w:r>
        <w:rPr>
          <w:rFonts w:hint="eastAsia" w:ascii="仿宋_GB2312" w:hAnsi="仿宋_GB2312" w:eastAsia="仿宋_GB2312"/>
          <w:color w:val="auto"/>
          <w:sz w:val="32"/>
          <w:szCs w:val="28"/>
          <w:lang w:eastAsia="zh-CN"/>
        </w:rPr>
        <w:t>予以处罚</w:t>
      </w:r>
      <w:r>
        <w:rPr>
          <w:rFonts w:hint="eastAsia" w:ascii="仿宋_GB2312" w:hAnsi="仿宋_GB2312" w:eastAsia="仿宋_GB2312"/>
          <w:color w:val="auto"/>
          <w:sz w:val="32"/>
          <w:szCs w:val="28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28"/>
          <w:lang w:eastAsia="zh-CN"/>
        </w:rPr>
        <w:t>拟作出</w:t>
      </w:r>
      <w:r>
        <w:rPr>
          <w:rFonts w:hint="eastAsia" w:ascii="仿宋_GB2312" w:hAnsi="仿宋_GB2312" w:eastAsia="仿宋_GB2312"/>
          <w:color w:val="auto"/>
          <w:sz w:val="32"/>
          <w:szCs w:val="28"/>
        </w:rPr>
        <w:t>处罚如下</w:t>
      </w:r>
      <w:r>
        <w:rPr>
          <w:rFonts w:ascii="仿宋_GB2312" w:hAnsi="仿宋_GB2312" w:eastAsia="仿宋_GB2312"/>
          <w:color w:val="auto"/>
          <w:sz w:val="32"/>
          <w:szCs w:val="28"/>
        </w:rPr>
        <w:t>:</w:t>
      </w:r>
      <w:r>
        <w:rPr>
          <w:rFonts w:hint="eastAsia" w:ascii="仿宋_GB2312" w:hAnsi="仿宋_GB2312" w:eastAsia="仿宋_GB2312"/>
          <w:color w:val="auto"/>
          <w:sz w:val="32"/>
          <w:szCs w:val="28"/>
        </w:rPr>
        <w:t>吊销营业执照。</w:t>
      </w:r>
    </w:p>
    <w:p w14:paraId="47968502"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</w:rPr>
        <w:t>依据《中华人民共和国行政处罚法》第四十四条、第四十五条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  <w:lang w:eastAsia="zh-CN"/>
        </w:rPr>
        <w:t>，《市场监督管理行政处罚听证办法》第五条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</w:rPr>
        <w:t>以及《市场监督管理行政处罚程序规定》第五十七条的规定，你单位有权进行陈述、申辩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  <w:lang w:eastAsia="zh-CN"/>
        </w:rPr>
        <w:t>，并可以要求听证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</w:rPr>
        <w:t>。自收到本告知书之日起五个工作日内未行使陈述、申辩权的，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  <w:lang w:eastAsia="zh-CN"/>
        </w:rPr>
        <w:t>未要求听证的，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8"/>
        </w:rPr>
        <w:t>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8"/>
        </w:rPr>
        <w:t>为放弃此权利。</w:t>
      </w:r>
    </w:p>
    <w:p w14:paraId="11D4EB0F">
      <w:pPr>
        <w:keepNext w:val="0"/>
        <w:keepLines w:val="0"/>
        <w:pageBreakBefore w:val="0"/>
        <w:widowControl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7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联系人：陈平泽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、朱光能、林冬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联系电话：0775-2838505</w:t>
      </w:r>
    </w:p>
    <w:p w14:paraId="1491076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6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联系地址：玉林市人民东路196号环东市场监督管理所</w:t>
      </w:r>
    </w:p>
    <w:p w14:paraId="474A6AC8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right="320" w:firstLine="320" w:firstLineChars="100"/>
        <w:jc w:val="both"/>
        <w:textAlignment w:val="auto"/>
        <w:rPr>
          <w:rFonts w:hint="eastAsia" w:ascii="Times New Roman" w:hAnsi="Times New Roman" w:eastAsia="仿宋_GB2312" w:cs="仿宋"/>
          <w:color w:val="000000"/>
          <w:sz w:val="32"/>
        </w:rPr>
      </w:pPr>
      <w:bookmarkStart w:id="3" w:name="DYNAMIC—DWXX—tAj_dwmc—0"/>
    </w:p>
    <w:p w14:paraId="04C787D9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right="320" w:firstLine="5120" w:firstLineChars="1600"/>
        <w:jc w:val="both"/>
        <w:textAlignment w:val="auto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</w:rPr>
        <w:t>玉林市市场监督管理局</w:t>
      </w:r>
      <w:bookmarkEnd w:id="3"/>
    </w:p>
    <w:p w14:paraId="1D8445CA">
      <w:pPr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ind w:right="567" w:firstLine="5440" w:firstLineChars="1700"/>
        <w:jc w:val="both"/>
        <w:textAlignment w:val="auto"/>
        <w:rPr>
          <w:rFonts w:ascii="仿宋_GB2312" w:hAnsi="仿宋_GB2312" w:eastAsia="仿宋_GB2312" w:cs="仿宋_GB2312"/>
          <w:sz w:val="32"/>
        </w:rPr>
      </w:pPr>
      <w:bookmarkStart w:id="4" w:name="CALCULATE—TIME—NOW"/>
      <w:r>
        <w:rPr>
          <w:rFonts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</w:rPr>
        <w:t>1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</w:t>
      </w:r>
      <w:r>
        <w:rPr>
          <w:rFonts w:ascii="仿宋_GB2312" w:hAnsi="仿宋_GB2312" w:eastAsia="仿宋_GB2312" w:cs="仿宋_GB2312"/>
          <w:sz w:val="32"/>
        </w:rPr>
        <w:t>日</w:t>
      </w:r>
      <w:bookmarkEnd w:id="4"/>
    </w:p>
    <w:p w14:paraId="5B372D2A">
      <w:pPr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ind w:right="567" w:firstLine="5760" w:firstLineChars="1800"/>
        <w:jc w:val="both"/>
        <w:textAlignment w:val="auto"/>
        <w:rPr>
          <w:rFonts w:ascii="仿宋_GB2312" w:hAnsi="仿宋_GB2312" w:eastAsia="仿宋_GB2312" w:cs="仿宋_GB2312"/>
          <w:sz w:val="32"/>
        </w:rPr>
      </w:pPr>
    </w:p>
    <w:p w14:paraId="15C62A49">
      <w:pPr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ind w:right="567" w:firstLine="5760" w:firstLineChars="1800"/>
        <w:jc w:val="both"/>
        <w:textAlignment w:val="auto"/>
        <w:rPr>
          <w:rFonts w:ascii="仿宋_GB2312" w:hAnsi="仿宋_GB2312" w:eastAsia="仿宋_GB2312" w:cs="仿宋_GB2312"/>
          <w:sz w:val="32"/>
        </w:rPr>
      </w:pPr>
    </w:p>
    <w:p w14:paraId="73ADBBB5">
      <w:pPr>
        <w:keepNext w:val="0"/>
        <w:keepLines w:val="0"/>
        <w:pageBreakBefore w:val="0"/>
        <w:wordWrap w:val="0"/>
        <w:overflowPunct/>
        <w:topLinePunct w:val="0"/>
        <w:bidi w:val="0"/>
        <w:spacing w:line="560" w:lineRule="exact"/>
        <w:ind w:right="567" w:firstLine="5760" w:firstLineChars="1800"/>
        <w:jc w:val="both"/>
        <w:textAlignment w:val="auto"/>
        <w:rPr>
          <w:rFonts w:ascii="仿宋_GB2312" w:hAnsi="仿宋_GB2312" w:eastAsia="仿宋_GB2312" w:cs="仿宋_GB2312"/>
          <w:sz w:val="32"/>
        </w:rPr>
      </w:pPr>
    </w:p>
    <w:p w14:paraId="030C1D82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506A7A20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1635565F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7331F90A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5FF7E148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47579831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10888ED1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61E42F27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012F552D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1786B45D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44B2CC26">
      <w:pPr>
        <w:keepNext w:val="0"/>
        <w:keepLines w:val="0"/>
        <w:pageBreakBefore w:val="0"/>
        <w:wordWrap w:val="0"/>
        <w:overflowPunct/>
        <w:topLinePunct w:val="0"/>
        <w:bidi w:val="0"/>
        <w:spacing w:line="500" w:lineRule="exact"/>
        <w:ind w:right="567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4F316FA4">
      <w:pPr>
        <w:keepNext w:val="0"/>
        <w:keepLines w:val="0"/>
        <w:pageBreakBefore w:val="0"/>
        <w:overflowPunct/>
        <w:topLinePunct w:val="0"/>
        <w:bidi w:val="0"/>
        <w:spacing w:before="157" w:beforeLines="50" w:line="500" w:lineRule="exact"/>
        <w:jc w:val="center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95250</wp:posOffset>
                </wp:positionV>
                <wp:extent cx="555053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5pt;height:0.05pt;width:437.05pt;mso-position-horizontal:center;z-index:251661312;mso-width-relative:page;mso-height-relative:page;" filled="f" stroked="t" coordsize="21600,21600" o:gfxdata="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k99JXVAAAABgEAAA8AAAAAAAAAAQAgAAAAIgAAAGRycy9kb3ducmV2LnhtbFBLAQIU&#10;ABQAAAAIAIdO4kBjB/aj9gEAAOc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AMebpL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份送达，一份归档。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1042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D44E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AD44E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8227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U5YzI2ZWYzNzA3YjY5MWY2NDE1MjMyNWZjOTUifQ=="/>
    <w:docVar w:name="KSO_WPS_MARK_KEY" w:val="e7d70408-b30b-4c31-a3b5-de636a2ecfae"/>
  </w:docVars>
  <w:rsids>
    <w:rsidRoot w:val="5BA419F7"/>
    <w:rsid w:val="0826168A"/>
    <w:rsid w:val="086C26E0"/>
    <w:rsid w:val="099A1FA0"/>
    <w:rsid w:val="0AC83782"/>
    <w:rsid w:val="0F3A0857"/>
    <w:rsid w:val="0F4165A6"/>
    <w:rsid w:val="0F7E45C4"/>
    <w:rsid w:val="13D47795"/>
    <w:rsid w:val="143E1E38"/>
    <w:rsid w:val="152E563E"/>
    <w:rsid w:val="1696080F"/>
    <w:rsid w:val="17465999"/>
    <w:rsid w:val="183E28DE"/>
    <w:rsid w:val="18FF6912"/>
    <w:rsid w:val="19AA0FA9"/>
    <w:rsid w:val="1E0F7CB7"/>
    <w:rsid w:val="1F687738"/>
    <w:rsid w:val="1F8D46D8"/>
    <w:rsid w:val="22491E25"/>
    <w:rsid w:val="23BC3EB3"/>
    <w:rsid w:val="24D95404"/>
    <w:rsid w:val="262772A4"/>
    <w:rsid w:val="2AF33EC1"/>
    <w:rsid w:val="2DE10173"/>
    <w:rsid w:val="2E8B79E8"/>
    <w:rsid w:val="30863A92"/>
    <w:rsid w:val="32413C8F"/>
    <w:rsid w:val="32D76A6C"/>
    <w:rsid w:val="333B6EE8"/>
    <w:rsid w:val="348722BC"/>
    <w:rsid w:val="34DF6C9A"/>
    <w:rsid w:val="376E5B7E"/>
    <w:rsid w:val="381A7C1A"/>
    <w:rsid w:val="3A50591E"/>
    <w:rsid w:val="3A8A0DC9"/>
    <w:rsid w:val="3C2437F4"/>
    <w:rsid w:val="3C244CA0"/>
    <w:rsid w:val="3DBF2620"/>
    <w:rsid w:val="3F5C36FF"/>
    <w:rsid w:val="3FBE01FB"/>
    <w:rsid w:val="3FFF4CEC"/>
    <w:rsid w:val="42845635"/>
    <w:rsid w:val="44775C1F"/>
    <w:rsid w:val="496F3588"/>
    <w:rsid w:val="4AB368C6"/>
    <w:rsid w:val="4BA82462"/>
    <w:rsid w:val="4C681489"/>
    <w:rsid w:val="4D3C2946"/>
    <w:rsid w:val="4EDA0F68"/>
    <w:rsid w:val="50F868FE"/>
    <w:rsid w:val="544277C7"/>
    <w:rsid w:val="58FC7EFD"/>
    <w:rsid w:val="593257A1"/>
    <w:rsid w:val="5BA419F7"/>
    <w:rsid w:val="5C8F50CD"/>
    <w:rsid w:val="5CBB1B78"/>
    <w:rsid w:val="5D0C307D"/>
    <w:rsid w:val="5D7E7967"/>
    <w:rsid w:val="5F59087D"/>
    <w:rsid w:val="607B2305"/>
    <w:rsid w:val="612E7E8C"/>
    <w:rsid w:val="65DE7711"/>
    <w:rsid w:val="6BDB64E4"/>
    <w:rsid w:val="6DDF8BBA"/>
    <w:rsid w:val="6E7FCB90"/>
    <w:rsid w:val="6FED452A"/>
    <w:rsid w:val="70967A9F"/>
    <w:rsid w:val="732108F2"/>
    <w:rsid w:val="73227AD9"/>
    <w:rsid w:val="73C0428B"/>
    <w:rsid w:val="73E66ED6"/>
    <w:rsid w:val="756A176A"/>
    <w:rsid w:val="7B2B68BA"/>
    <w:rsid w:val="7BA22844"/>
    <w:rsid w:val="7C5D4BE3"/>
    <w:rsid w:val="7FD7BE73"/>
    <w:rsid w:val="BF965547"/>
    <w:rsid w:val="BFFD87AA"/>
    <w:rsid w:val="D7FF1B27"/>
    <w:rsid w:val="DA76FE71"/>
    <w:rsid w:val="DF9F7CF4"/>
    <w:rsid w:val="DFBFF95F"/>
    <w:rsid w:val="DFF944AD"/>
    <w:rsid w:val="EFFCA455"/>
    <w:rsid w:val="F7EC5959"/>
    <w:rsid w:val="FBFEF6F3"/>
    <w:rsid w:val="FDEF9929"/>
    <w:rsid w:val="FFDE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678</Characters>
  <Lines>0</Lines>
  <Paragraphs>0</Paragraphs>
  <TotalTime>9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2021-07-27T02:04:00Z</dcterms:created>
  <dc:creator>胖林宝宝噜啦噜～</dc:creator>
  <cp:lastModifiedBy>大卫</cp:lastModifiedBy>
  <dcterms:modified xsi:type="dcterms:W3CDTF">2026-01-12T07:22:28Z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D3068045E6D148D18E226AFB70EB5C7B_13</vt:lpwstr>
  </property>
  <property fmtid="{D5CDD505-2E9C-101B-9397-08002B2CF9AE}" pid="4" name="KSOTemplateDocerSaveRecord">
    <vt:lpwstr>eyJoZGlkIjoiNzcwOGUyMWYxODFlNDMyNWJhNmU4ZGIyNDBiNTYzMjkiLCJ1c2VySWQiOiIzNTA1MDQ0NTkifQ==</vt:lpwstr>
  </property>
</Properties>
</file>